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E1D9" w14:textId="77777777" w:rsidR="00F6530C" w:rsidRPr="00C538B5" w:rsidRDefault="00F6530C" w:rsidP="00F653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538B5">
        <w:rPr>
          <w:rFonts w:ascii="Arial" w:hAnsi="Arial" w:cs="Arial"/>
          <w:b/>
          <w:bCs/>
          <w:sz w:val="28"/>
          <w:szCs w:val="28"/>
        </w:rPr>
        <w:t>Land to the West of Park Farm Thornbury</w:t>
      </w:r>
    </w:p>
    <w:p w14:paraId="3CEB2291" w14:textId="77777777" w:rsidR="00F6530C" w:rsidRDefault="00F6530C" w:rsidP="00F653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538B5">
        <w:rPr>
          <w:rFonts w:ascii="Arial" w:hAnsi="Arial" w:cs="Arial"/>
          <w:b/>
          <w:bCs/>
          <w:sz w:val="28"/>
          <w:szCs w:val="28"/>
        </w:rPr>
        <w:t>(APP/P011999/W/21/3288019)</w:t>
      </w:r>
    </w:p>
    <w:p w14:paraId="1A5B855A" w14:textId="77777777" w:rsidR="00E31CF5" w:rsidRDefault="00F6530C" w:rsidP="00344F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Eileen Paterson Planning Proof of Evidence Update Note</w:t>
      </w:r>
      <w:r w:rsidR="00344F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May 2022)</w:t>
      </w:r>
    </w:p>
    <w:p w14:paraId="607D50DC" w14:textId="616FD56C" w:rsidR="00F6530C" w:rsidRPr="00E31CF5" w:rsidRDefault="00F6530C" w:rsidP="00E31CF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31CF5">
        <w:rPr>
          <w:rFonts w:ascii="Arial" w:hAnsi="Arial" w:cs="Arial"/>
          <w:sz w:val="24"/>
          <w:szCs w:val="24"/>
        </w:rPr>
        <w:t xml:space="preserve">Since I completed my Planning Proof of Evidence there are two factual matters which I would like to draw to the Inspector’s attention. I make no comment upon the factual matters or upon any implications of the factual matter </w:t>
      </w:r>
    </w:p>
    <w:p w14:paraId="6A3E6F11" w14:textId="77777777" w:rsidR="001D7D7D" w:rsidRPr="001D7D7D" w:rsidRDefault="001D7D7D" w:rsidP="001D7D7D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33880737" w14:textId="67472F96" w:rsidR="00F6530C" w:rsidRPr="00E31CF5" w:rsidRDefault="00F6530C" w:rsidP="00E31CF5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  <w:color w:val="141414"/>
          <w:shd w:val="clear" w:color="auto" w:fill="FFFFFF"/>
        </w:rPr>
      </w:pPr>
      <w:r w:rsidRPr="00E31CF5">
        <w:rPr>
          <w:rFonts w:ascii="Arial" w:hAnsi="Arial" w:cs="Arial"/>
          <w:sz w:val="24"/>
          <w:szCs w:val="24"/>
        </w:rPr>
        <w:t xml:space="preserve">On </w:t>
      </w:r>
      <w:r w:rsidR="00DE3047" w:rsidRPr="00E31CF5">
        <w:rPr>
          <w:rFonts w:ascii="Arial" w:hAnsi="Arial" w:cs="Arial"/>
          <w:sz w:val="24"/>
          <w:szCs w:val="24"/>
        </w:rPr>
        <w:t>p</w:t>
      </w:r>
      <w:r w:rsidR="00372E64" w:rsidRPr="00E31CF5">
        <w:rPr>
          <w:rFonts w:ascii="Arial" w:hAnsi="Arial" w:cs="Arial"/>
          <w:sz w:val="24"/>
          <w:szCs w:val="24"/>
        </w:rPr>
        <w:t>ages 9 and 10 of my proof I refer to the preparation of the Spatial Development Strategy (SDS) in conjunction with the West of England Combined Authority (WECA)</w:t>
      </w:r>
      <w:r w:rsidR="00DE3047" w:rsidRPr="00E31CF5">
        <w:rPr>
          <w:rFonts w:ascii="Arial" w:hAnsi="Arial" w:cs="Arial"/>
          <w:sz w:val="24"/>
          <w:szCs w:val="24"/>
        </w:rPr>
        <w:t xml:space="preserve">, </w:t>
      </w:r>
      <w:r w:rsidR="00372E64" w:rsidRPr="00E31CF5">
        <w:rPr>
          <w:rFonts w:ascii="Arial" w:hAnsi="Arial" w:cs="Arial"/>
          <w:sz w:val="24"/>
          <w:szCs w:val="24"/>
        </w:rPr>
        <w:t xml:space="preserve">Bristol City Council, Bath and North East Somerset Council, and South Gloucestershire Council. On </w:t>
      </w:r>
      <w:r w:rsidR="00670FCC" w:rsidRPr="00E31CF5">
        <w:rPr>
          <w:rFonts w:ascii="Arial" w:hAnsi="Arial" w:cs="Arial"/>
          <w:sz w:val="24"/>
          <w:szCs w:val="24"/>
        </w:rPr>
        <w:t>12</w:t>
      </w:r>
      <w:r w:rsidR="00670FCC" w:rsidRPr="00E31CF5">
        <w:rPr>
          <w:rFonts w:ascii="Arial" w:hAnsi="Arial" w:cs="Arial"/>
          <w:sz w:val="24"/>
          <w:szCs w:val="24"/>
          <w:vertAlign w:val="superscript"/>
        </w:rPr>
        <w:t>th</w:t>
      </w:r>
      <w:r w:rsidR="00670FCC" w:rsidRPr="00E31CF5">
        <w:rPr>
          <w:rFonts w:ascii="Arial" w:hAnsi="Arial" w:cs="Arial"/>
          <w:sz w:val="24"/>
          <w:szCs w:val="24"/>
        </w:rPr>
        <w:t xml:space="preserve"> May 2022,</w:t>
      </w:r>
      <w:r w:rsidR="00372E64" w:rsidRPr="00E31CF5">
        <w:rPr>
          <w:rFonts w:ascii="Arial" w:hAnsi="Arial" w:cs="Arial"/>
          <w:sz w:val="24"/>
          <w:szCs w:val="24"/>
        </w:rPr>
        <w:t xml:space="preserve"> the Mayor of the West of England Com</w:t>
      </w:r>
      <w:r w:rsidR="00DE3047" w:rsidRPr="00E31CF5">
        <w:rPr>
          <w:rFonts w:ascii="Arial" w:hAnsi="Arial" w:cs="Arial"/>
          <w:sz w:val="24"/>
          <w:szCs w:val="24"/>
        </w:rPr>
        <w:t>bined Authority, Mr Dan Norris</w:t>
      </w:r>
      <w:r w:rsidR="00267E78" w:rsidRPr="00E31CF5">
        <w:rPr>
          <w:rFonts w:ascii="Arial" w:hAnsi="Arial" w:cs="Arial"/>
          <w:sz w:val="24"/>
          <w:szCs w:val="24"/>
        </w:rPr>
        <w:t>,</w:t>
      </w:r>
      <w:r w:rsidR="00DE3047" w:rsidRPr="00E31CF5">
        <w:rPr>
          <w:rFonts w:ascii="Arial" w:hAnsi="Arial" w:cs="Arial"/>
          <w:sz w:val="24"/>
          <w:szCs w:val="24"/>
        </w:rPr>
        <w:t xml:space="preserve"> announced that he had</w:t>
      </w:r>
      <w:r w:rsidR="00DE3047" w:rsidRPr="00E31CF5">
        <w:rPr>
          <w:rFonts w:ascii="Arial" w:hAnsi="Arial" w:cs="Arial"/>
          <w:color w:val="141414"/>
          <w:sz w:val="24"/>
          <w:szCs w:val="24"/>
          <w:shd w:val="clear" w:color="auto" w:fill="FFFFFF"/>
        </w:rPr>
        <w:t xml:space="preserve"> told the Government that talks have broken down and agreement is impossible, so all work on the spatial development strategy (SDS) has stopped</w:t>
      </w:r>
      <w:r w:rsidR="00DE3047" w:rsidRPr="00E31CF5">
        <w:rPr>
          <w:rFonts w:ascii="Open Sans" w:hAnsi="Open Sans" w:cs="Open Sans"/>
          <w:color w:val="141414"/>
          <w:shd w:val="clear" w:color="auto" w:fill="FFFFFF"/>
        </w:rPr>
        <w:t>,</w:t>
      </w:r>
    </w:p>
    <w:p w14:paraId="0F7F0093" w14:textId="77777777" w:rsidR="001D7D7D" w:rsidRPr="001D7D7D" w:rsidRDefault="001D7D7D" w:rsidP="001D7D7D">
      <w:pPr>
        <w:pStyle w:val="ListParagraph"/>
        <w:jc w:val="both"/>
        <w:rPr>
          <w:rFonts w:ascii="Open Sans" w:hAnsi="Open Sans" w:cs="Open Sans"/>
          <w:color w:val="141414"/>
          <w:shd w:val="clear" w:color="auto" w:fill="FFFFFF"/>
        </w:rPr>
      </w:pPr>
    </w:p>
    <w:p w14:paraId="0E3D399E" w14:textId="2C18BCE9" w:rsidR="00DE3047" w:rsidRPr="00E31CF5" w:rsidRDefault="00DE3047" w:rsidP="00E31CF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141414"/>
          <w:sz w:val="24"/>
          <w:szCs w:val="24"/>
          <w:shd w:val="clear" w:color="auto" w:fill="FFFFFF"/>
        </w:rPr>
      </w:pPr>
      <w:r w:rsidRPr="00E31CF5">
        <w:rPr>
          <w:rFonts w:ascii="Arial" w:hAnsi="Arial" w:cs="Arial"/>
          <w:color w:val="141414"/>
          <w:sz w:val="24"/>
          <w:szCs w:val="24"/>
          <w:shd w:val="clear" w:color="auto" w:fill="FFFFFF"/>
        </w:rPr>
        <w:t xml:space="preserve">On </w:t>
      </w:r>
      <w:r w:rsidR="00990064" w:rsidRPr="00E31CF5">
        <w:rPr>
          <w:rFonts w:ascii="Arial" w:hAnsi="Arial" w:cs="Arial"/>
          <w:color w:val="141414"/>
          <w:sz w:val="24"/>
          <w:szCs w:val="24"/>
          <w:shd w:val="clear" w:color="auto" w:fill="FFFFFF"/>
        </w:rPr>
        <w:t xml:space="preserve">pages 10 and 11 of my proof I refer to the Thornbury Neighbourhood </w:t>
      </w:r>
      <w:r w:rsidR="002A3563" w:rsidRPr="00E31CF5">
        <w:rPr>
          <w:rFonts w:ascii="Arial" w:hAnsi="Arial" w:cs="Arial"/>
          <w:color w:val="141414"/>
          <w:sz w:val="24"/>
          <w:szCs w:val="24"/>
          <w:shd w:val="clear" w:color="auto" w:fill="FFFFFF"/>
        </w:rPr>
        <w:t>Plan. In</w:t>
      </w:r>
      <w:r w:rsidR="00B07922" w:rsidRPr="00E31CF5">
        <w:rPr>
          <w:rFonts w:ascii="Arial" w:hAnsi="Arial" w:cs="Arial"/>
          <w:color w:val="141414"/>
          <w:sz w:val="24"/>
          <w:szCs w:val="24"/>
          <w:shd w:val="clear" w:color="auto" w:fill="FFFFFF"/>
        </w:rPr>
        <w:t xml:space="preserve"> particular I state in paragraph </w:t>
      </w:r>
      <w:r w:rsidR="00391FD0" w:rsidRPr="00E31CF5">
        <w:rPr>
          <w:rFonts w:ascii="Arial" w:hAnsi="Arial" w:cs="Arial"/>
          <w:color w:val="141414"/>
          <w:sz w:val="24"/>
          <w:szCs w:val="24"/>
          <w:shd w:val="clear" w:color="auto" w:fill="FFFFFF"/>
        </w:rPr>
        <w:t>3.32, “The</w:t>
      </w:r>
      <w:r w:rsidR="00AD1D6C" w:rsidRPr="00E31CF5">
        <w:rPr>
          <w:rFonts w:ascii="Arial" w:hAnsi="Arial" w:cs="Arial"/>
          <w:color w:val="141414"/>
          <w:sz w:val="24"/>
          <w:szCs w:val="24"/>
          <w:shd w:val="clear" w:color="auto" w:fill="FFFFFF"/>
        </w:rPr>
        <w:t xml:space="preserve"> res</w:t>
      </w:r>
      <w:r w:rsidR="00267E78" w:rsidRPr="00E31CF5">
        <w:rPr>
          <w:rFonts w:ascii="Arial" w:hAnsi="Arial" w:cs="Arial"/>
          <w:color w:val="141414"/>
          <w:sz w:val="24"/>
          <w:szCs w:val="24"/>
          <w:shd w:val="clear" w:color="auto" w:fill="FFFFFF"/>
        </w:rPr>
        <w:t>ult of the Referendum</w:t>
      </w:r>
      <w:r w:rsidR="003B3187" w:rsidRPr="00E31CF5">
        <w:rPr>
          <w:rFonts w:ascii="Arial" w:hAnsi="Arial" w:cs="Arial"/>
          <w:color w:val="141414"/>
          <w:sz w:val="24"/>
          <w:szCs w:val="24"/>
          <w:shd w:val="clear" w:color="auto" w:fill="FFFFFF"/>
        </w:rPr>
        <w:t xml:space="preserve"> is expected to be known on 1</w:t>
      </w:r>
      <w:r w:rsidR="003B3187" w:rsidRPr="00E31CF5">
        <w:rPr>
          <w:rFonts w:ascii="Arial" w:hAnsi="Arial" w:cs="Arial"/>
          <w:color w:val="141414"/>
          <w:sz w:val="24"/>
          <w:szCs w:val="24"/>
          <w:shd w:val="clear" w:color="auto" w:fill="FFFFFF"/>
          <w:vertAlign w:val="superscript"/>
        </w:rPr>
        <w:t>st</w:t>
      </w:r>
      <w:r w:rsidR="003B3187" w:rsidRPr="00E31CF5">
        <w:rPr>
          <w:rFonts w:ascii="Arial" w:hAnsi="Arial" w:cs="Arial"/>
          <w:color w:val="141414"/>
          <w:sz w:val="24"/>
          <w:szCs w:val="24"/>
          <w:shd w:val="clear" w:color="auto" w:fill="FFFFFF"/>
        </w:rPr>
        <w:t xml:space="preserve"> April 2022.</w:t>
      </w:r>
      <w:r w:rsidR="00391FD0" w:rsidRPr="00E31CF5">
        <w:rPr>
          <w:rFonts w:ascii="Arial" w:hAnsi="Arial" w:cs="Arial"/>
          <w:color w:val="141414"/>
          <w:sz w:val="24"/>
          <w:szCs w:val="24"/>
          <w:shd w:val="clear" w:color="auto" w:fill="FFFFFF"/>
        </w:rPr>
        <w:t>”</w:t>
      </w:r>
    </w:p>
    <w:p w14:paraId="703B7281" w14:textId="6CC4251D" w:rsidR="00314077" w:rsidRDefault="003B3187" w:rsidP="001D7D7D">
      <w:pPr>
        <w:ind w:left="720"/>
        <w:jc w:val="both"/>
        <w:rPr>
          <w:rFonts w:ascii="Arial" w:hAnsi="Arial" w:cs="Arial"/>
          <w:sz w:val="24"/>
          <w:szCs w:val="24"/>
        </w:rPr>
      </w:pPr>
      <w:r w:rsidRPr="00754624">
        <w:rPr>
          <w:rFonts w:ascii="Arial" w:hAnsi="Arial" w:cs="Arial"/>
          <w:color w:val="141414"/>
          <w:sz w:val="24"/>
          <w:szCs w:val="24"/>
          <w:shd w:val="clear" w:color="auto" w:fill="FFFFFF"/>
        </w:rPr>
        <w:t xml:space="preserve">The result of the Referendum </w:t>
      </w:r>
      <w:r w:rsidR="00E0081F" w:rsidRPr="00754624">
        <w:rPr>
          <w:rFonts w:ascii="Arial" w:hAnsi="Arial" w:cs="Arial"/>
          <w:color w:val="141414"/>
          <w:sz w:val="24"/>
          <w:szCs w:val="24"/>
          <w:shd w:val="clear" w:color="auto" w:fill="FFFFFF"/>
        </w:rPr>
        <w:t>is as follows</w:t>
      </w:r>
      <w:r w:rsidR="00314077" w:rsidRPr="00754624">
        <w:rPr>
          <w:rFonts w:ascii="Arial" w:hAnsi="Arial" w:cs="Arial"/>
          <w:color w:val="141414"/>
          <w:sz w:val="24"/>
          <w:szCs w:val="24"/>
          <w:shd w:val="clear" w:color="auto" w:fill="FFFFFF"/>
        </w:rPr>
        <w:t xml:space="preserve"> </w:t>
      </w:r>
      <w:r w:rsidR="00314077" w:rsidRPr="00754624">
        <w:rPr>
          <w:rFonts w:ascii="Arial" w:hAnsi="Arial" w:cs="Arial"/>
          <w:b/>
          <w:bCs/>
          <w:sz w:val="24"/>
          <w:szCs w:val="24"/>
        </w:rPr>
        <w:t>Yes vote</w:t>
      </w:r>
      <w:r w:rsidR="00314077" w:rsidRPr="00754624">
        <w:rPr>
          <w:rFonts w:ascii="Arial" w:hAnsi="Arial" w:cs="Arial"/>
          <w:sz w:val="24"/>
          <w:szCs w:val="24"/>
        </w:rPr>
        <w:t xml:space="preserve"> – 2126 votes – </w:t>
      </w:r>
      <w:r w:rsidR="00391FD0" w:rsidRPr="00754624">
        <w:rPr>
          <w:rFonts w:ascii="Arial" w:hAnsi="Arial" w:cs="Arial"/>
          <w:sz w:val="24"/>
          <w:szCs w:val="24"/>
        </w:rPr>
        <w:t>89.97%:</w:t>
      </w:r>
      <w:r w:rsidR="00314077" w:rsidRPr="00754624">
        <w:rPr>
          <w:rFonts w:ascii="Arial" w:hAnsi="Arial" w:cs="Arial"/>
          <w:sz w:val="24"/>
          <w:szCs w:val="24"/>
        </w:rPr>
        <w:t xml:space="preserve"> </w:t>
      </w:r>
      <w:r w:rsidR="00314077" w:rsidRPr="00754624">
        <w:rPr>
          <w:rFonts w:ascii="Arial" w:hAnsi="Arial" w:cs="Arial"/>
          <w:b/>
          <w:bCs/>
          <w:sz w:val="24"/>
          <w:szCs w:val="24"/>
        </w:rPr>
        <w:t>No vote</w:t>
      </w:r>
      <w:r w:rsidR="00314077" w:rsidRPr="00754624">
        <w:rPr>
          <w:rFonts w:ascii="Arial" w:hAnsi="Arial" w:cs="Arial"/>
          <w:sz w:val="24"/>
          <w:szCs w:val="24"/>
        </w:rPr>
        <w:t xml:space="preserve"> – 230 votes – 9.73%</w:t>
      </w:r>
      <w:r w:rsidR="00670FCC" w:rsidRPr="00754624">
        <w:rPr>
          <w:rFonts w:ascii="Arial" w:hAnsi="Arial" w:cs="Arial"/>
          <w:sz w:val="24"/>
          <w:szCs w:val="24"/>
        </w:rPr>
        <w:t xml:space="preserve">. </w:t>
      </w:r>
      <w:r w:rsidR="00314077" w:rsidRPr="00754624">
        <w:rPr>
          <w:rFonts w:ascii="Arial" w:hAnsi="Arial" w:cs="Arial"/>
          <w:sz w:val="24"/>
          <w:szCs w:val="24"/>
        </w:rPr>
        <w:t>Th</w:t>
      </w:r>
      <w:r w:rsidR="00754624" w:rsidRPr="00754624">
        <w:rPr>
          <w:rFonts w:ascii="Arial" w:hAnsi="Arial" w:cs="Arial"/>
          <w:sz w:val="24"/>
          <w:szCs w:val="24"/>
        </w:rPr>
        <w:t>e turnout was 21.5%.</w:t>
      </w:r>
    </w:p>
    <w:p w14:paraId="175C2981" w14:textId="2B3CB408" w:rsidR="00CF19F9" w:rsidRPr="00754624" w:rsidRDefault="00075980" w:rsidP="001D7D7D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Full Council meeting </w:t>
      </w:r>
      <w:r w:rsidR="00CB2CED">
        <w:rPr>
          <w:rFonts w:ascii="Arial" w:hAnsi="Arial" w:cs="Arial"/>
          <w:sz w:val="24"/>
          <w:szCs w:val="24"/>
        </w:rPr>
        <w:t>on 18</w:t>
      </w:r>
      <w:r w:rsidR="00CB2CED" w:rsidRPr="00CB2CED">
        <w:rPr>
          <w:rFonts w:ascii="Arial" w:hAnsi="Arial" w:cs="Arial"/>
          <w:sz w:val="24"/>
          <w:szCs w:val="24"/>
          <w:vertAlign w:val="superscript"/>
        </w:rPr>
        <w:t>th</w:t>
      </w:r>
      <w:r w:rsidR="00CB2CED">
        <w:rPr>
          <w:rFonts w:ascii="Arial" w:hAnsi="Arial" w:cs="Arial"/>
          <w:sz w:val="24"/>
          <w:szCs w:val="24"/>
        </w:rPr>
        <w:t xml:space="preserve"> May 2022 the Council will formally </w:t>
      </w:r>
      <w:r w:rsidR="00DB64B6">
        <w:rPr>
          <w:rFonts w:ascii="Arial" w:hAnsi="Arial" w:cs="Arial"/>
          <w:sz w:val="24"/>
          <w:szCs w:val="24"/>
        </w:rPr>
        <w:t>have the Thornbury Neighbourhood Plan made.</w:t>
      </w:r>
    </w:p>
    <w:p w14:paraId="0847BDFE" w14:textId="50EF902F" w:rsidR="003B3187" w:rsidRDefault="003B3187"/>
    <w:sectPr w:rsidR="003B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8C9"/>
    <w:multiLevelType w:val="hybridMultilevel"/>
    <w:tmpl w:val="9EA0F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657E"/>
    <w:multiLevelType w:val="hybridMultilevel"/>
    <w:tmpl w:val="99A83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A06"/>
    <w:multiLevelType w:val="hybridMultilevel"/>
    <w:tmpl w:val="176CD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85656">
    <w:abstractNumId w:val="2"/>
  </w:num>
  <w:num w:numId="2" w16cid:durableId="1159537536">
    <w:abstractNumId w:val="1"/>
  </w:num>
  <w:num w:numId="3" w16cid:durableId="187060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0C"/>
    <w:rsid w:val="00075980"/>
    <w:rsid w:val="001D7D7D"/>
    <w:rsid w:val="00267E78"/>
    <w:rsid w:val="002A3563"/>
    <w:rsid w:val="00314077"/>
    <w:rsid w:val="00344F42"/>
    <w:rsid w:val="00372E64"/>
    <w:rsid w:val="00391FD0"/>
    <w:rsid w:val="003B3187"/>
    <w:rsid w:val="00575864"/>
    <w:rsid w:val="00670FCC"/>
    <w:rsid w:val="00754624"/>
    <w:rsid w:val="007A50D2"/>
    <w:rsid w:val="00851185"/>
    <w:rsid w:val="008B6749"/>
    <w:rsid w:val="009145F5"/>
    <w:rsid w:val="00990064"/>
    <w:rsid w:val="00AD1D6C"/>
    <w:rsid w:val="00B07922"/>
    <w:rsid w:val="00BE3E97"/>
    <w:rsid w:val="00CB2CED"/>
    <w:rsid w:val="00CF19F9"/>
    <w:rsid w:val="00D43A87"/>
    <w:rsid w:val="00DB64B6"/>
    <w:rsid w:val="00DE3047"/>
    <w:rsid w:val="00E0081F"/>
    <w:rsid w:val="00E31CF5"/>
    <w:rsid w:val="00F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98E0"/>
  <w15:chartTrackingRefBased/>
  <w15:docId w15:val="{372429F6-1653-464A-AF50-0B5C9470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Paterson</dc:creator>
  <cp:keywords/>
  <dc:description/>
  <cp:lastModifiedBy>Eileen Paterson</cp:lastModifiedBy>
  <cp:revision>25</cp:revision>
  <dcterms:created xsi:type="dcterms:W3CDTF">2022-05-16T12:52:00Z</dcterms:created>
  <dcterms:modified xsi:type="dcterms:W3CDTF">2022-05-17T13:56:00Z</dcterms:modified>
</cp:coreProperties>
</file>